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rPr>
          <w:b w:val="1"/>
          <w:bCs w:val="1"/>
        </w:rPr>
      </w:pPr>
    </w:p>
    <w:p>
      <w:pPr>
        <w:pStyle w:val="Corps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Rotary Club Fribourg-Sarine : Cio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‘</w:t>
      </w:r>
      <w:r>
        <w:rPr>
          <w:b w:val="1"/>
          <w:bCs w:val="1"/>
          <w:sz w:val="22"/>
          <w:szCs w:val="22"/>
          <w:rtl w:val="0"/>
          <w:lang w:val="fr-FR"/>
        </w:rPr>
        <w:t>Archives-Chronique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’</w:t>
      </w:r>
    </w:p>
    <w:p>
      <w:pPr>
        <w:pStyle w:val="Corps A"/>
        <w:rPr>
          <w:b w:val="1"/>
          <w:bCs w:val="1"/>
          <w:i w:val="1"/>
          <w:iCs w:val="1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partir de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2013 que les archives du Club, quittant les hauteurs de La Roche - un chaleureux merci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notre ami Marc pour la rigueur et les soins attentifs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leur a port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depuis des lustres - ont pris la direction de la Cit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bords de la Sarine, plus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ment de ses Archives, dans le quartier historique du Bourg,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ombre de la Cath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drale et de la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… </w:t>
      </w:r>
      <w:r>
        <w:rPr>
          <w:sz w:val="22"/>
          <w:szCs w:val="22"/>
          <w:rtl w:val="0"/>
          <w:lang w:val="fr-FR"/>
        </w:rPr>
        <w:t>Grenette.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Occupant un espace ad hoc dans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ts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curis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la rue des Chanoines, les documents de Fribourg-Sarine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sentent, en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tat, 3,6 m/lin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aires. Ils sont essentiellement constitu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pi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ces administratives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manant principalement du Comit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(pr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sidence, secr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tariat, tr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sorier</w:t>
      </w:r>
      <w:r>
        <w:rPr>
          <w:rFonts w:hAnsi="Helvetica" w:hint="default"/>
          <w:sz w:val="22"/>
          <w:szCs w:val="22"/>
          <w:rtl w:val="0"/>
          <w:lang w:val="fr-FR"/>
        </w:rPr>
        <w:t>…</w:t>
      </w:r>
      <w:r>
        <w:rPr>
          <w:sz w:val="22"/>
          <w:szCs w:val="22"/>
          <w:rtl w:val="0"/>
          <w:lang w:val="fr-FR"/>
        </w:rPr>
        <w:t>), sans oublier quelques albums de photo, ainsi que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cieuse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 des bulletins hebdomadaires effective depuis juillet 1976, la 1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ance officielle ayant en effet eu lieu le mercredi 7 juillet au Restaurant Duc Berthold, sous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sidence de feu Hans Blumer.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ensemble de cette documentation devra faire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objet,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moyen terme,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inventaire syst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matique,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convention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-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titre provisoire -, ainsi que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conditionnement ad hoc (enveloppes, bo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tes non acides</w:t>
      </w:r>
      <w:r>
        <w:rPr>
          <w:rFonts w:hAnsi="Helvetica" w:hint="default"/>
          <w:sz w:val="22"/>
          <w:szCs w:val="22"/>
          <w:rtl w:val="0"/>
          <w:lang w:val="fr-FR"/>
        </w:rPr>
        <w:t>…</w:t>
      </w:r>
      <w:r>
        <w:rPr>
          <w:sz w:val="22"/>
          <w:szCs w:val="22"/>
          <w:rtl w:val="0"/>
          <w:lang w:val="fr-FR"/>
        </w:rPr>
        <w:t>), afin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assurer la 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rennit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Relativement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histoire de Fribourg-Sarine, le Club dispose de 3 remarquables et non moins pertinentes chroniques (1976-1996/ 1996-2001/ 2001-2011) - par ailleurs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galement accessibles, via le site Internet - dues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plume assur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e, sensible et non moins attachante de notre ami Jean-Gabriel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qui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 peut, une nouvelle fois, adresser nos tr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vives 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licitations. Aussi une suite de la vie quotidienne de Fribourg-Sarine pourrait-elle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envisag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occasion de ses 45 ans en 2021, voire de son demi-si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cle en 2026,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instar de ce que nos amis du Rotary-Club Fribourg avaient publi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en 2001?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JDaniel Dessonnaz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Fribourg, le 17 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vrier 2016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</w:p>
    <w:p>
      <w:pPr>
        <w:pStyle w:val="Corps A"/>
        <w:rPr>
          <w:b w:val="1"/>
          <w:bCs w:val="1"/>
        </w:rPr>
      </w:pPr>
    </w:p>
    <w:p>
      <w:pPr>
        <w:pStyle w:val="Corps A"/>
        <w:rPr>
          <w:b w:val="1"/>
          <w:bCs w:val="1"/>
        </w:rPr>
      </w:pPr>
    </w:p>
    <w:p>
      <w:pPr>
        <w:pStyle w:val="Corps A"/>
        <w:rPr>
          <w:b w:val="1"/>
          <w:bCs w:val="1"/>
        </w:rPr>
      </w:pPr>
    </w:p>
    <w:p>
      <w:pPr>
        <w:pStyle w:val="Corps A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